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580C7019" w14:textId="5F12F1A5" w:rsidR="00800074" w:rsidRPr="00150DFB" w:rsidRDefault="0094443E" w:rsidP="005910A8">
      <w:pPr>
        <w:rPr>
          <w:rFonts w:ascii="Calibri" w:hAnsi="Calibri" w:cs="Times New Roman"/>
          <w:bCs/>
          <w:color w:val="000000"/>
        </w:rPr>
      </w:pPr>
      <w:proofErr w:type="gramStart"/>
      <w:r>
        <w:rPr>
          <w:rFonts w:ascii="Calibri" w:hAnsi="Calibri" w:cs="Times New Roman"/>
          <w:b/>
          <w:bCs/>
          <w:color w:val="000000"/>
        </w:rPr>
        <w:t>A lasting legacy</w:t>
      </w:r>
      <w:proofErr w:type="gramEnd"/>
      <w:r w:rsidR="00150DFB">
        <w:rPr>
          <w:rFonts w:ascii="Calibri" w:hAnsi="Calibri" w:cs="Times New Roman"/>
          <w:b/>
          <w:bCs/>
          <w:color w:val="000000"/>
        </w:rPr>
        <w:br/>
      </w:r>
      <w:r w:rsidR="00150DFB">
        <w:rPr>
          <w:rFonts w:ascii="Calibri" w:hAnsi="Calibri" w:cs="Times New Roman"/>
          <w:bCs/>
          <w:color w:val="000000"/>
        </w:rPr>
        <w:t>Did you know there are multiple ways you can support your treasured WELS ministry or organization</w:t>
      </w:r>
      <w:r w:rsidR="002C4285">
        <w:rPr>
          <w:rFonts w:ascii="Calibri" w:hAnsi="Calibri" w:cs="Times New Roman"/>
          <w:bCs/>
          <w:color w:val="000000"/>
        </w:rPr>
        <w:t xml:space="preserve">? </w:t>
      </w:r>
      <w:r w:rsidR="004E362B">
        <w:rPr>
          <w:rFonts w:ascii="Calibri" w:hAnsi="Calibri" w:cs="Times New Roman"/>
          <w:bCs/>
          <w:color w:val="000000"/>
        </w:rPr>
        <w:t xml:space="preserve">Through WELS Foundation, </w:t>
      </w:r>
      <w:r w:rsidR="002D13FC">
        <w:rPr>
          <w:rFonts w:ascii="Calibri" w:hAnsi="Calibri" w:cs="Times New Roman"/>
          <w:bCs/>
          <w:color w:val="000000"/>
        </w:rPr>
        <w:t xml:space="preserve">you can set up </w:t>
      </w:r>
      <w:r w:rsidR="00CB2A79">
        <w:rPr>
          <w:rFonts w:ascii="Calibri" w:hAnsi="Calibri" w:cs="Times New Roman"/>
          <w:bCs/>
          <w:color w:val="000000"/>
        </w:rPr>
        <w:t xml:space="preserve">an </w:t>
      </w:r>
      <w:r w:rsidR="002D13FC">
        <w:rPr>
          <w:rFonts w:ascii="Calibri" w:hAnsi="Calibri" w:cs="Times New Roman"/>
          <w:bCs/>
          <w:color w:val="000000"/>
        </w:rPr>
        <w:t xml:space="preserve">endowment, charitable </w:t>
      </w:r>
      <w:r w:rsidR="00CB2A79">
        <w:rPr>
          <w:rFonts w:ascii="Calibri" w:hAnsi="Calibri" w:cs="Times New Roman"/>
          <w:bCs/>
          <w:color w:val="000000"/>
        </w:rPr>
        <w:t>gift annuity, charitable remainder trust</w:t>
      </w:r>
      <w:bookmarkStart w:id="0" w:name="_GoBack"/>
      <w:bookmarkEnd w:id="0"/>
      <w:r w:rsidR="00CB2A79">
        <w:rPr>
          <w:rFonts w:ascii="Calibri" w:hAnsi="Calibri" w:cs="Times New Roman"/>
          <w:bCs/>
          <w:color w:val="000000"/>
        </w:rPr>
        <w:t xml:space="preserve">, </w:t>
      </w:r>
      <w:r w:rsidR="008D57F6">
        <w:rPr>
          <w:rFonts w:ascii="Calibri" w:hAnsi="Calibri" w:cs="Times New Roman"/>
          <w:bCs/>
          <w:color w:val="000000"/>
        </w:rPr>
        <w:t>donor advised fund, or IRA charitable distribution. These gifts of faith help ensure th</w:t>
      </w:r>
      <w:r w:rsidR="000A1A23">
        <w:rPr>
          <w:rFonts w:ascii="Calibri" w:hAnsi="Calibri" w:cs="Times New Roman"/>
          <w:bCs/>
          <w:color w:val="000000"/>
        </w:rPr>
        <w:t>e gospel will be shared and ministry continued for years to come. Learn more at wels.net/foundation.</w:t>
      </w:r>
    </w:p>
    <w:p w14:paraId="46A1605B" w14:textId="10290CFD" w:rsidR="00800074" w:rsidRPr="00212BC7" w:rsidRDefault="00800074" w:rsidP="005910A8">
      <w:pPr>
        <w:rPr>
          <w:rFonts w:ascii="Calibri" w:hAnsi="Calibri" w:cs="Times New Roman"/>
          <w:bCs/>
          <w:color w:val="000000"/>
        </w:rPr>
      </w:pPr>
      <w:r>
        <w:rPr>
          <w:rFonts w:ascii="Calibri" w:hAnsi="Calibri" w:cs="Times New Roman"/>
          <w:b/>
          <w:bCs/>
          <w:color w:val="000000"/>
        </w:rPr>
        <w:t>WELS Synod Convention</w:t>
      </w:r>
      <w:r w:rsidR="00212BC7">
        <w:rPr>
          <w:rFonts w:ascii="Calibri" w:hAnsi="Calibri" w:cs="Times New Roman"/>
          <w:b/>
          <w:bCs/>
          <w:color w:val="000000"/>
        </w:rPr>
        <w:br/>
      </w:r>
      <w:r w:rsidR="00212BC7">
        <w:rPr>
          <w:rFonts w:ascii="Calibri" w:hAnsi="Calibri" w:cs="Times New Roman"/>
          <w:bCs/>
          <w:color w:val="000000"/>
        </w:rPr>
        <w:t xml:space="preserve">The </w:t>
      </w:r>
      <w:r w:rsidR="008A40AB">
        <w:rPr>
          <w:rFonts w:ascii="Calibri" w:hAnsi="Calibri" w:cs="Times New Roman"/>
          <w:bCs/>
          <w:color w:val="000000"/>
        </w:rPr>
        <w:t>65</w:t>
      </w:r>
      <w:r w:rsidR="008A40AB" w:rsidRPr="008A40AB">
        <w:rPr>
          <w:rFonts w:ascii="Calibri" w:hAnsi="Calibri" w:cs="Times New Roman"/>
          <w:bCs/>
          <w:color w:val="000000"/>
          <w:vertAlign w:val="superscript"/>
        </w:rPr>
        <w:t>th</w:t>
      </w:r>
      <w:r w:rsidR="008A40AB">
        <w:rPr>
          <w:rFonts w:ascii="Calibri" w:hAnsi="Calibri" w:cs="Times New Roman"/>
          <w:bCs/>
          <w:color w:val="000000"/>
        </w:rPr>
        <w:t xml:space="preserve"> biennial synod convention will be held July 29-Aug. 1, 2019, at Martin Luther College, New Ulm, Minn. Hundreds of delegates, including called workers and lay members, convene to make decisions about the synod’s mission and ministry. Follow what</w:t>
      </w:r>
      <w:r w:rsidR="00FD7F44">
        <w:rPr>
          <w:rFonts w:ascii="Calibri" w:hAnsi="Calibri" w:cs="Times New Roman"/>
          <w:bCs/>
          <w:color w:val="000000"/>
        </w:rPr>
        <w:t xml:space="preserve"> </w:t>
      </w:r>
      <w:r w:rsidR="008A40AB">
        <w:rPr>
          <w:rFonts w:ascii="Calibri" w:hAnsi="Calibri" w:cs="Times New Roman"/>
          <w:bCs/>
          <w:color w:val="000000"/>
        </w:rPr>
        <w:t>happen</w:t>
      </w:r>
      <w:r w:rsidR="008264B3">
        <w:rPr>
          <w:rFonts w:ascii="Calibri" w:hAnsi="Calibri" w:cs="Times New Roman"/>
          <w:bCs/>
          <w:color w:val="000000"/>
        </w:rPr>
        <w:t>s at wels.net/2019synodconvention.</w:t>
      </w:r>
      <w:r w:rsidR="0063176C">
        <w:rPr>
          <w:rFonts w:ascii="Calibri" w:hAnsi="Calibri" w:cs="Times New Roman"/>
          <w:bCs/>
          <w:color w:val="000000"/>
        </w:rPr>
        <w:t xml:space="preserve"> There, you’ll find daily news updates, videos, election results, and more. Want it delivered to your e-mail? Subscribe to the Together newsletter at wels.net/subscribe.</w:t>
      </w:r>
    </w:p>
    <w:p w14:paraId="0F0E5AB4" w14:textId="703544E8"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6C575153" w14:textId="7A6797F6" w:rsidR="0042015E" w:rsidRDefault="00D423F3" w:rsidP="005910A8">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 xml:space="preserve">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w:t>
      </w:r>
      <w:r w:rsidR="00A15857">
        <w:t>For the latest updates</w:t>
      </w:r>
      <w:r>
        <w:t xml:space="preserve"> about this </w:t>
      </w:r>
      <w:r w:rsidR="00794BA8">
        <w:t xml:space="preserve">amazing </w:t>
      </w:r>
      <w:r>
        <w:t>story, visit wels.net/</w:t>
      </w:r>
      <w:proofErr w:type="spellStart"/>
      <w:r>
        <w:t>vietnamhmongoutreach</w:t>
      </w:r>
      <w:proofErr w:type="spellEnd"/>
      <w:r>
        <w:t>.</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 xml:space="preserve">Your Sunday offerings help support the work of WELS, but do you know how? Go to wels.net to discover </w:t>
      </w:r>
      <w:r>
        <w:rPr>
          <w:rFonts w:ascii="Calibri" w:hAnsi="Calibri" w:cs="Times New Roman"/>
          <w:bCs/>
          <w:color w:val="000000"/>
        </w:rPr>
        <w:lastRenderedPageBreak/>
        <w:t>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A1A23"/>
    <w:rsid w:val="000E4693"/>
    <w:rsid w:val="000F6397"/>
    <w:rsid w:val="0012455D"/>
    <w:rsid w:val="00150DFB"/>
    <w:rsid w:val="00152DBB"/>
    <w:rsid w:val="00153CF6"/>
    <w:rsid w:val="001602D0"/>
    <w:rsid w:val="00180AB6"/>
    <w:rsid w:val="001816E6"/>
    <w:rsid w:val="001B029E"/>
    <w:rsid w:val="00212BC7"/>
    <w:rsid w:val="00225FF1"/>
    <w:rsid w:val="0028132A"/>
    <w:rsid w:val="002C4285"/>
    <w:rsid w:val="002C790C"/>
    <w:rsid w:val="002D13FC"/>
    <w:rsid w:val="002D327A"/>
    <w:rsid w:val="002F227B"/>
    <w:rsid w:val="00303CBB"/>
    <w:rsid w:val="003041DE"/>
    <w:rsid w:val="0032355B"/>
    <w:rsid w:val="00332DBB"/>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3176C"/>
    <w:rsid w:val="006322A3"/>
    <w:rsid w:val="00681325"/>
    <w:rsid w:val="00681415"/>
    <w:rsid w:val="0068472E"/>
    <w:rsid w:val="00694856"/>
    <w:rsid w:val="006A64EA"/>
    <w:rsid w:val="006E0A91"/>
    <w:rsid w:val="00705E31"/>
    <w:rsid w:val="00706875"/>
    <w:rsid w:val="007161C0"/>
    <w:rsid w:val="00726BBC"/>
    <w:rsid w:val="00747FC0"/>
    <w:rsid w:val="00765442"/>
    <w:rsid w:val="00794BA8"/>
    <w:rsid w:val="007A3E9B"/>
    <w:rsid w:val="007A716B"/>
    <w:rsid w:val="007B0CE9"/>
    <w:rsid w:val="007B1979"/>
    <w:rsid w:val="007B2CA1"/>
    <w:rsid w:val="007C0DA0"/>
    <w:rsid w:val="007C3816"/>
    <w:rsid w:val="007C7D62"/>
    <w:rsid w:val="007D1556"/>
    <w:rsid w:val="007D4376"/>
    <w:rsid w:val="007D4F48"/>
    <w:rsid w:val="007F10BE"/>
    <w:rsid w:val="007F61B2"/>
    <w:rsid w:val="007F6DD9"/>
    <w:rsid w:val="00800074"/>
    <w:rsid w:val="00800952"/>
    <w:rsid w:val="008264B3"/>
    <w:rsid w:val="00843F03"/>
    <w:rsid w:val="00847304"/>
    <w:rsid w:val="00867A57"/>
    <w:rsid w:val="0088706C"/>
    <w:rsid w:val="008A40AB"/>
    <w:rsid w:val="008A4236"/>
    <w:rsid w:val="008A6405"/>
    <w:rsid w:val="008D2032"/>
    <w:rsid w:val="008D2923"/>
    <w:rsid w:val="008D57F6"/>
    <w:rsid w:val="008E299E"/>
    <w:rsid w:val="008F7B96"/>
    <w:rsid w:val="00906DC4"/>
    <w:rsid w:val="0094443E"/>
    <w:rsid w:val="00945A24"/>
    <w:rsid w:val="00964AA9"/>
    <w:rsid w:val="00974E2C"/>
    <w:rsid w:val="0098257F"/>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53765"/>
    <w:rsid w:val="00B67353"/>
    <w:rsid w:val="00B76882"/>
    <w:rsid w:val="00B836AF"/>
    <w:rsid w:val="00B86957"/>
    <w:rsid w:val="00BA0DD1"/>
    <w:rsid w:val="00BC5052"/>
    <w:rsid w:val="00BD24C7"/>
    <w:rsid w:val="00BD29D1"/>
    <w:rsid w:val="00C204C7"/>
    <w:rsid w:val="00C45B15"/>
    <w:rsid w:val="00C53624"/>
    <w:rsid w:val="00C56025"/>
    <w:rsid w:val="00C60B31"/>
    <w:rsid w:val="00C76802"/>
    <w:rsid w:val="00C923BF"/>
    <w:rsid w:val="00C96382"/>
    <w:rsid w:val="00C97DED"/>
    <w:rsid w:val="00CA2A1C"/>
    <w:rsid w:val="00CB2A79"/>
    <w:rsid w:val="00CD0098"/>
    <w:rsid w:val="00CD797F"/>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30</cp:revision>
  <cp:lastPrinted>2015-11-05T16:28:00Z</cp:lastPrinted>
  <dcterms:created xsi:type="dcterms:W3CDTF">2019-04-26T16:04:00Z</dcterms:created>
  <dcterms:modified xsi:type="dcterms:W3CDTF">2019-06-26T18:58:00Z</dcterms:modified>
</cp:coreProperties>
</file>